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197FD" w14:textId="77777777" w:rsidR="005B0778" w:rsidRDefault="005B0778">
      <w:pPr>
        <w:ind w:left="0" w:hanging="2"/>
        <w:jc w:val="center"/>
        <w:rPr>
          <w:sz w:val="18"/>
          <w:szCs w:val="18"/>
        </w:rPr>
      </w:pPr>
    </w:p>
    <w:p w14:paraId="7EA197FE" w14:textId="77777777" w:rsidR="005B0778" w:rsidRDefault="005B0778">
      <w:pPr>
        <w:ind w:left="0" w:hanging="2"/>
        <w:jc w:val="center"/>
        <w:rPr>
          <w:sz w:val="18"/>
          <w:szCs w:val="18"/>
        </w:rPr>
      </w:pPr>
    </w:p>
    <w:p w14:paraId="7EA197FF" w14:textId="77777777" w:rsidR="005B0778" w:rsidRDefault="005B0778">
      <w:pPr>
        <w:ind w:left="0" w:hanging="2"/>
        <w:jc w:val="center"/>
        <w:rPr>
          <w:sz w:val="18"/>
          <w:szCs w:val="18"/>
        </w:rPr>
      </w:pPr>
    </w:p>
    <w:p w14:paraId="7EA19800" w14:textId="77777777" w:rsidR="005B0778" w:rsidRDefault="00031FFE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FIŞA DISCIPLINEI</w:t>
      </w:r>
    </w:p>
    <w:p w14:paraId="7EA19801" w14:textId="77777777" w:rsidR="005B0778" w:rsidRDefault="005B0778">
      <w:pPr>
        <w:ind w:left="0" w:hanging="2"/>
        <w:jc w:val="center"/>
        <w:rPr>
          <w:sz w:val="18"/>
          <w:szCs w:val="18"/>
        </w:rPr>
      </w:pPr>
    </w:p>
    <w:p w14:paraId="7EA19802" w14:textId="77777777" w:rsidR="005B0778" w:rsidRDefault="00031FFE">
      <w:pPr>
        <w:ind w:left="0" w:hanging="2"/>
        <w:jc w:val="both"/>
        <w:rPr>
          <w:sz w:val="22"/>
          <w:szCs w:val="22"/>
        </w:rPr>
      </w:pPr>
      <w:r>
        <w:rPr>
          <w:b/>
        </w:rPr>
        <w:t xml:space="preserve">1. </w:t>
      </w:r>
      <w:r>
        <w:rPr>
          <w:b/>
          <w:sz w:val="22"/>
          <w:szCs w:val="22"/>
        </w:rPr>
        <w:t>Date despre program</w:t>
      </w:r>
    </w:p>
    <w:tbl>
      <w:tblPr>
        <w:tblStyle w:val="a9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5B0778" w14:paraId="7EA19805" w14:textId="77777777">
        <w:tc>
          <w:tcPr>
            <w:tcW w:w="3708" w:type="dxa"/>
          </w:tcPr>
          <w:p w14:paraId="7EA19803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Instituţa de învăţământ superior</w:t>
            </w:r>
          </w:p>
        </w:tc>
        <w:tc>
          <w:tcPr>
            <w:tcW w:w="6480" w:type="dxa"/>
          </w:tcPr>
          <w:p w14:paraId="7EA19804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Universitatea „Tibiscus” din Timişoara</w:t>
            </w:r>
          </w:p>
        </w:tc>
      </w:tr>
      <w:tr w:rsidR="005B0778" w14:paraId="7EA19808" w14:textId="77777777">
        <w:tc>
          <w:tcPr>
            <w:tcW w:w="3708" w:type="dxa"/>
          </w:tcPr>
          <w:p w14:paraId="7EA19806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Facultatea</w:t>
            </w:r>
          </w:p>
        </w:tc>
        <w:tc>
          <w:tcPr>
            <w:tcW w:w="6480" w:type="dxa"/>
          </w:tcPr>
          <w:p w14:paraId="7EA19807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Calculatoare şi Informatică Aplicată</w:t>
            </w:r>
          </w:p>
        </w:tc>
      </w:tr>
      <w:tr w:rsidR="005B0778" w14:paraId="7EA1980B" w14:textId="77777777">
        <w:tc>
          <w:tcPr>
            <w:tcW w:w="3708" w:type="dxa"/>
          </w:tcPr>
          <w:p w14:paraId="7EA19809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Departamentul</w:t>
            </w:r>
          </w:p>
        </w:tc>
        <w:tc>
          <w:tcPr>
            <w:tcW w:w="6480" w:type="dxa"/>
          </w:tcPr>
          <w:p w14:paraId="7EA1980A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5B0778" w14:paraId="7EA1980E" w14:textId="77777777">
        <w:tc>
          <w:tcPr>
            <w:tcW w:w="3708" w:type="dxa"/>
          </w:tcPr>
          <w:p w14:paraId="7EA1980C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Domeniul de studii</w:t>
            </w:r>
          </w:p>
        </w:tc>
        <w:tc>
          <w:tcPr>
            <w:tcW w:w="6480" w:type="dxa"/>
          </w:tcPr>
          <w:p w14:paraId="7EA1980D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5B0778" w14:paraId="7EA19811" w14:textId="77777777">
        <w:tc>
          <w:tcPr>
            <w:tcW w:w="3708" w:type="dxa"/>
          </w:tcPr>
          <w:p w14:paraId="7EA1980F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Ciclul de studii</w:t>
            </w:r>
          </w:p>
        </w:tc>
        <w:tc>
          <w:tcPr>
            <w:tcW w:w="6480" w:type="dxa"/>
          </w:tcPr>
          <w:p w14:paraId="7EA19810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Licenţă</w:t>
            </w:r>
          </w:p>
        </w:tc>
      </w:tr>
      <w:tr w:rsidR="005B0778" w14:paraId="7EA19814" w14:textId="77777777">
        <w:tc>
          <w:tcPr>
            <w:tcW w:w="3708" w:type="dxa"/>
          </w:tcPr>
          <w:p w14:paraId="7EA19812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480" w:type="dxa"/>
          </w:tcPr>
          <w:p w14:paraId="7EA19813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 / Proiectant sisteme informatice - 25110; Analist - 251201; Programator - 251202</w:t>
            </w:r>
          </w:p>
        </w:tc>
      </w:tr>
    </w:tbl>
    <w:p w14:paraId="7EA19815" w14:textId="77777777" w:rsidR="005B0778" w:rsidRDefault="005B0778">
      <w:pPr>
        <w:ind w:left="0" w:hanging="2"/>
        <w:jc w:val="center"/>
        <w:rPr>
          <w:sz w:val="22"/>
          <w:szCs w:val="22"/>
        </w:rPr>
      </w:pPr>
    </w:p>
    <w:p w14:paraId="7EA19816" w14:textId="77777777" w:rsidR="005B0778" w:rsidRDefault="00031FF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2. Date despre disciplină</w:t>
      </w:r>
    </w:p>
    <w:tbl>
      <w:tblPr>
        <w:tblStyle w:val="aa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8"/>
        <w:gridCol w:w="336"/>
        <w:gridCol w:w="1240"/>
        <w:gridCol w:w="357"/>
        <w:gridCol w:w="335"/>
        <w:gridCol w:w="2231"/>
        <w:gridCol w:w="419"/>
        <w:gridCol w:w="2422"/>
        <w:gridCol w:w="870"/>
      </w:tblGrid>
      <w:tr w:rsidR="005B0778" w14:paraId="7EA19819" w14:textId="77777777">
        <w:tc>
          <w:tcPr>
            <w:tcW w:w="3554" w:type="dxa"/>
            <w:gridSpan w:val="3"/>
          </w:tcPr>
          <w:p w14:paraId="7EA19817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Denumirea disciplinei</w:t>
            </w:r>
          </w:p>
        </w:tc>
        <w:tc>
          <w:tcPr>
            <w:tcW w:w="6634" w:type="dxa"/>
            <w:gridSpan w:val="6"/>
          </w:tcPr>
          <w:p w14:paraId="7EA19818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</w:rPr>
              <w:t>ALGEBRĂ LINIARĂ ȘI GEOMETRIE (ALG) – LIN</w:t>
            </w:r>
            <w:r>
              <w:rPr>
                <w:b/>
              </w:rPr>
              <w:t>115</w:t>
            </w:r>
          </w:p>
        </w:tc>
      </w:tr>
      <w:tr w:rsidR="005B0778" w14:paraId="7EA1981C" w14:textId="77777777">
        <w:tc>
          <w:tcPr>
            <w:tcW w:w="3554" w:type="dxa"/>
            <w:gridSpan w:val="3"/>
            <w:shd w:val="clear" w:color="auto" w:fill="auto"/>
          </w:tcPr>
          <w:p w14:paraId="7EA1981A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 Titularul activităţii de curs</w:t>
            </w:r>
          </w:p>
        </w:tc>
        <w:tc>
          <w:tcPr>
            <w:tcW w:w="6634" w:type="dxa"/>
            <w:gridSpan w:val="6"/>
            <w:shd w:val="clear" w:color="auto" w:fill="FFFFFF"/>
          </w:tcPr>
          <w:p w14:paraId="7EA1981B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 univ. dr. Olivia Anne-Marie Vale</w:t>
            </w:r>
          </w:p>
        </w:tc>
      </w:tr>
      <w:tr w:rsidR="005B0778" w14:paraId="7EA1981F" w14:textId="77777777">
        <w:tc>
          <w:tcPr>
            <w:tcW w:w="3554" w:type="dxa"/>
            <w:gridSpan w:val="3"/>
            <w:shd w:val="clear" w:color="auto" w:fill="auto"/>
          </w:tcPr>
          <w:p w14:paraId="7EA1981D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Titularul activităţii de seminar</w:t>
            </w:r>
          </w:p>
        </w:tc>
        <w:tc>
          <w:tcPr>
            <w:tcW w:w="6634" w:type="dxa"/>
            <w:gridSpan w:val="6"/>
            <w:shd w:val="clear" w:color="auto" w:fill="FFFFFF"/>
          </w:tcPr>
          <w:p w14:paraId="7EA1981E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 univ. dr. Olivia Anne-Marie Vale</w:t>
            </w:r>
          </w:p>
        </w:tc>
      </w:tr>
      <w:tr w:rsidR="005B0778" w14:paraId="7EA19828" w14:textId="77777777">
        <w:tc>
          <w:tcPr>
            <w:tcW w:w="1978" w:type="dxa"/>
          </w:tcPr>
          <w:p w14:paraId="7EA19820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 Anul de studiu</w:t>
            </w:r>
          </w:p>
        </w:tc>
        <w:tc>
          <w:tcPr>
            <w:tcW w:w="336" w:type="dxa"/>
          </w:tcPr>
          <w:p w14:paraId="7EA19821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7" w:type="dxa"/>
            <w:gridSpan w:val="2"/>
          </w:tcPr>
          <w:p w14:paraId="7EA19822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 Semestrul</w:t>
            </w:r>
          </w:p>
        </w:tc>
        <w:tc>
          <w:tcPr>
            <w:tcW w:w="335" w:type="dxa"/>
          </w:tcPr>
          <w:p w14:paraId="7EA19823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1" w:type="dxa"/>
          </w:tcPr>
          <w:p w14:paraId="7EA19824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Tipul de evaluare</w:t>
            </w:r>
          </w:p>
        </w:tc>
        <w:tc>
          <w:tcPr>
            <w:tcW w:w="419" w:type="dxa"/>
          </w:tcPr>
          <w:p w14:paraId="7EA19825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422" w:type="dxa"/>
          </w:tcPr>
          <w:p w14:paraId="7EA19826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Regimul disciplinei</w:t>
            </w:r>
          </w:p>
        </w:tc>
        <w:tc>
          <w:tcPr>
            <w:tcW w:w="870" w:type="dxa"/>
          </w:tcPr>
          <w:p w14:paraId="7EA19827" w14:textId="77777777" w:rsidR="005B0778" w:rsidRDefault="00031FF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DF</w:t>
            </w:r>
          </w:p>
        </w:tc>
      </w:tr>
    </w:tbl>
    <w:p w14:paraId="7EA19829" w14:textId="77777777" w:rsidR="005B0778" w:rsidRDefault="005B0778">
      <w:pPr>
        <w:ind w:left="0" w:hanging="2"/>
        <w:jc w:val="center"/>
        <w:rPr>
          <w:sz w:val="22"/>
          <w:szCs w:val="22"/>
        </w:rPr>
      </w:pPr>
    </w:p>
    <w:p w14:paraId="7EA1982A" w14:textId="77777777" w:rsidR="005B0778" w:rsidRDefault="00031FF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3. Timpul total estimat</w:t>
      </w:r>
    </w:p>
    <w:tbl>
      <w:tblPr>
        <w:tblStyle w:val="ab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5B0778" w14:paraId="7EA19831" w14:textId="77777777">
        <w:tc>
          <w:tcPr>
            <w:tcW w:w="4207" w:type="dxa"/>
          </w:tcPr>
          <w:p w14:paraId="7EA1982B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3.1. Numărul de ore pe săptămână</w:t>
            </w:r>
          </w:p>
        </w:tc>
        <w:tc>
          <w:tcPr>
            <w:tcW w:w="436" w:type="dxa"/>
          </w:tcPr>
          <w:p w14:paraId="7EA1982C" w14:textId="77777777" w:rsidR="005B0778" w:rsidRDefault="00031FF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79" w:type="dxa"/>
          </w:tcPr>
          <w:p w14:paraId="7EA1982D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3.2. curs</w:t>
            </w:r>
          </w:p>
        </w:tc>
        <w:tc>
          <w:tcPr>
            <w:tcW w:w="436" w:type="dxa"/>
          </w:tcPr>
          <w:p w14:paraId="7EA1982E" w14:textId="77777777" w:rsidR="005B0778" w:rsidRDefault="00031FF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07" w:type="dxa"/>
          </w:tcPr>
          <w:p w14:paraId="7EA1982F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 laborator</w:t>
            </w:r>
          </w:p>
        </w:tc>
        <w:tc>
          <w:tcPr>
            <w:tcW w:w="723" w:type="dxa"/>
          </w:tcPr>
          <w:p w14:paraId="7EA19830" w14:textId="77777777" w:rsidR="005B0778" w:rsidRDefault="00031FF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B0778" w14:paraId="7EA19838" w14:textId="77777777">
        <w:tc>
          <w:tcPr>
            <w:tcW w:w="4207" w:type="dxa"/>
          </w:tcPr>
          <w:p w14:paraId="7EA19832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3.4. Total ore din planul de învăţământ</w:t>
            </w:r>
          </w:p>
        </w:tc>
        <w:tc>
          <w:tcPr>
            <w:tcW w:w="436" w:type="dxa"/>
          </w:tcPr>
          <w:p w14:paraId="7EA19833" w14:textId="77777777" w:rsidR="005B0778" w:rsidRDefault="00031FF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979" w:type="dxa"/>
          </w:tcPr>
          <w:p w14:paraId="7EA19834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3.5. curs</w:t>
            </w:r>
          </w:p>
        </w:tc>
        <w:tc>
          <w:tcPr>
            <w:tcW w:w="436" w:type="dxa"/>
          </w:tcPr>
          <w:p w14:paraId="7EA19835" w14:textId="77777777" w:rsidR="005B0778" w:rsidRDefault="00031FF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407" w:type="dxa"/>
          </w:tcPr>
          <w:p w14:paraId="7EA19836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 laborator</w:t>
            </w:r>
          </w:p>
        </w:tc>
        <w:tc>
          <w:tcPr>
            <w:tcW w:w="723" w:type="dxa"/>
          </w:tcPr>
          <w:p w14:paraId="7EA19837" w14:textId="77777777" w:rsidR="005B0778" w:rsidRDefault="00031FF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5B0778" w14:paraId="7EA1983B" w14:textId="77777777">
        <w:tc>
          <w:tcPr>
            <w:tcW w:w="9465" w:type="dxa"/>
            <w:gridSpan w:val="5"/>
          </w:tcPr>
          <w:p w14:paraId="7EA19839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Distribuţia fondului de timp</w:t>
            </w:r>
          </w:p>
        </w:tc>
        <w:tc>
          <w:tcPr>
            <w:tcW w:w="723" w:type="dxa"/>
          </w:tcPr>
          <w:p w14:paraId="7EA1983A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ore</w:t>
            </w:r>
          </w:p>
        </w:tc>
      </w:tr>
      <w:tr w:rsidR="005B0778" w14:paraId="7EA1983E" w14:textId="77777777">
        <w:tc>
          <w:tcPr>
            <w:tcW w:w="9465" w:type="dxa"/>
            <w:gridSpan w:val="5"/>
          </w:tcPr>
          <w:p w14:paraId="7EA1983C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7EA1983D" w14:textId="77777777" w:rsidR="005B0778" w:rsidRDefault="00031FF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5B0778" w14:paraId="7EA19841" w14:textId="77777777">
        <w:tc>
          <w:tcPr>
            <w:tcW w:w="9465" w:type="dxa"/>
            <w:gridSpan w:val="5"/>
          </w:tcPr>
          <w:p w14:paraId="7EA1983F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 suplimentară în bibliotecă, pe platforme electronice de specialitate</w:t>
            </w:r>
          </w:p>
        </w:tc>
        <w:tc>
          <w:tcPr>
            <w:tcW w:w="723" w:type="dxa"/>
          </w:tcPr>
          <w:p w14:paraId="7EA19840" w14:textId="77777777" w:rsidR="005B0778" w:rsidRDefault="00031FF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5B0778" w14:paraId="7EA19844" w14:textId="77777777">
        <w:tc>
          <w:tcPr>
            <w:tcW w:w="9465" w:type="dxa"/>
            <w:gridSpan w:val="5"/>
          </w:tcPr>
          <w:p w14:paraId="7EA19842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7EA19843" w14:textId="77777777" w:rsidR="005B0778" w:rsidRDefault="00031FF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</w:tr>
      <w:tr w:rsidR="005B0778" w14:paraId="7EA19847" w14:textId="77777777">
        <w:tc>
          <w:tcPr>
            <w:tcW w:w="9465" w:type="dxa"/>
            <w:gridSpan w:val="5"/>
          </w:tcPr>
          <w:p w14:paraId="7EA19845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Tutoriat</w:t>
            </w:r>
          </w:p>
        </w:tc>
        <w:tc>
          <w:tcPr>
            <w:tcW w:w="723" w:type="dxa"/>
          </w:tcPr>
          <w:p w14:paraId="7EA19846" w14:textId="77777777" w:rsidR="005B0778" w:rsidRDefault="00031FF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B0778" w14:paraId="7EA1984A" w14:textId="77777777">
        <w:tc>
          <w:tcPr>
            <w:tcW w:w="9465" w:type="dxa"/>
            <w:gridSpan w:val="5"/>
          </w:tcPr>
          <w:p w14:paraId="7EA19848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Examinări</w:t>
            </w:r>
          </w:p>
        </w:tc>
        <w:tc>
          <w:tcPr>
            <w:tcW w:w="723" w:type="dxa"/>
          </w:tcPr>
          <w:p w14:paraId="7EA19849" w14:textId="77777777" w:rsidR="005B0778" w:rsidRDefault="00031FF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5B0778" w14:paraId="7EA1984D" w14:textId="77777777">
        <w:tc>
          <w:tcPr>
            <w:tcW w:w="9465" w:type="dxa"/>
            <w:gridSpan w:val="5"/>
          </w:tcPr>
          <w:p w14:paraId="7EA1984B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 activităţi</w:t>
            </w:r>
          </w:p>
        </w:tc>
        <w:tc>
          <w:tcPr>
            <w:tcW w:w="723" w:type="dxa"/>
          </w:tcPr>
          <w:p w14:paraId="7EA1984C" w14:textId="77777777" w:rsidR="005B0778" w:rsidRDefault="005B0778">
            <w:pPr>
              <w:ind w:left="0" w:hanging="2"/>
              <w:rPr>
                <w:sz w:val="22"/>
                <w:szCs w:val="22"/>
              </w:rPr>
            </w:pPr>
          </w:p>
        </w:tc>
      </w:tr>
      <w:tr w:rsidR="005B0778" w14:paraId="7EA19850" w14:textId="77777777">
        <w:tc>
          <w:tcPr>
            <w:tcW w:w="9465" w:type="dxa"/>
            <w:gridSpan w:val="5"/>
          </w:tcPr>
          <w:p w14:paraId="7EA1984E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23" w:type="dxa"/>
          </w:tcPr>
          <w:p w14:paraId="7EA1984F" w14:textId="77777777" w:rsidR="005B0778" w:rsidRDefault="00031FF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</w:tr>
      <w:tr w:rsidR="005B0778" w14:paraId="7EA19853" w14:textId="77777777">
        <w:tc>
          <w:tcPr>
            <w:tcW w:w="9465" w:type="dxa"/>
            <w:gridSpan w:val="5"/>
          </w:tcPr>
          <w:p w14:paraId="7EA19851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23" w:type="dxa"/>
          </w:tcPr>
          <w:p w14:paraId="7EA19852" w14:textId="77777777" w:rsidR="005B0778" w:rsidRDefault="00031FF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5B0778" w14:paraId="7EA19856" w14:textId="77777777">
        <w:tc>
          <w:tcPr>
            <w:tcW w:w="9465" w:type="dxa"/>
            <w:gridSpan w:val="5"/>
          </w:tcPr>
          <w:p w14:paraId="7EA19854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23" w:type="dxa"/>
          </w:tcPr>
          <w:p w14:paraId="7EA19855" w14:textId="77777777" w:rsidR="005B0778" w:rsidRDefault="00031FF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14:paraId="7EA19857" w14:textId="77777777" w:rsidR="005B0778" w:rsidRDefault="005B0778">
      <w:pPr>
        <w:ind w:left="0" w:hanging="2"/>
        <w:jc w:val="center"/>
        <w:rPr>
          <w:sz w:val="22"/>
          <w:szCs w:val="22"/>
        </w:rPr>
      </w:pPr>
    </w:p>
    <w:p w14:paraId="7EA19858" w14:textId="77777777" w:rsidR="005B0778" w:rsidRDefault="00031FF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Precondiţii </w:t>
      </w:r>
      <w:r>
        <w:rPr>
          <w:sz w:val="22"/>
          <w:szCs w:val="22"/>
        </w:rPr>
        <w:t>(acolo unde este cazul)</w:t>
      </w:r>
    </w:p>
    <w:tbl>
      <w:tblPr>
        <w:tblStyle w:val="ac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8100"/>
      </w:tblGrid>
      <w:tr w:rsidR="005B0778" w14:paraId="7EA1985B" w14:textId="77777777">
        <w:tc>
          <w:tcPr>
            <w:tcW w:w="2088" w:type="dxa"/>
          </w:tcPr>
          <w:p w14:paraId="7EA19859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 de curriculum</w:t>
            </w:r>
          </w:p>
        </w:tc>
        <w:tc>
          <w:tcPr>
            <w:tcW w:w="8100" w:type="dxa"/>
          </w:tcPr>
          <w:p w14:paraId="7EA1985A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Matematica din liceu</w:t>
            </w:r>
          </w:p>
        </w:tc>
      </w:tr>
      <w:tr w:rsidR="005B0778" w14:paraId="7EA1985E" w14:textId="77777777">
        <w:tc>
          <w:tcPr>
            <w:tcW w:w="2088" w:type="dxa"/>
          </w:tcPr>
          <w:p w14:paraId="7EA1985C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de competenţe</w:t>
            </w:r>
          </w:p>
        </w:tc>
        <w:tc>
          <w:tcPr>
            <w:tcW w:w="8100" w:type="dxa"/>
          </w:tcPr>
          <w:p w14:paraId="7EA1985D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7EA1985F" w14:textId="77777777" w:rsidR="005B0778" w:rsidRDefault="005B0778">
      <w:pPr>
        <w:ind w:left="0" w:hanging="2"/>
        <w:jc w:val="center"/>
        <w:rPr>
          <w:sz w:val="22"/>
          <w:szCs w:val="22"/>
        </w:rPr>
      </w:pPr>
    </w:p>
    <w:p w14:paraId="7EA19860" w14:textId="77777777" w:rsidR="005B0778" w:rsidRDefault="00031FF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Condiţii </w:t>
      </w:r>
      <w:r>
        <w:rPr>
          <w:sz w:val="22"/>
          <w:szCs w:val="22"/>
        </w:rPr>
        <w:t>(acolo unde este cazul)</w:t>
      </w:r>
    </w:p>
    <w:tbl>
      <w:tblPr>
        <w:tblStyle w:val="ad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5798"/>
      </w:tblGrid>
      <w:tr w:rsidR="005B0778" w14:paraId="7EA19863" w14:textId="77777777">
        <w:tc>
          <w:tcPr>
            <w:tcW w:w="4390" w:type="dxa"/>
          </w:tcPr>
          <w:p w14:paraId="7EA19861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 de desfăşurare a cursului</w:t>
            </w:r>
          </w:p>
        </w:tc>
        <w:tc>
          <w:tcPr>
            <w:tcW w:w="5798" w:type="dxa"/>
          </w:tcPr>
          <w:p w14:paraId="7EA19862" w14:textId="77777777" w:rsidR="005B0778" w:rsidRDefault="00031FFE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Online: Google Classroom, Zoom</w:t>
            </w:r>
          </w:p>
        </w:tc>
      </w:tr>
      <w:tr w:rsidR="005B0778" w14:paraId="7EA19866" w14:textId="77777777">
        <w:tc>
          <w:tcPr>
            <w:tcW w:w="4390" w:type="dxa"/>
          </w:tcPr>
          <w:p w14:paraId="7EA19864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 de desfăşurare a seminarului/laboratorului</w:t>
            </w:r>
          </w:p>
        </w:tc>
        <w:tc>
          <w:tcPr>
            <w:tcW w:w="5798" w:type="dxa"/>
          </w:tcPr>
          <w:p w14:paraId="7EA19865" w14:textId="77777777" w:rsidR="005B0778" w:rsidRDefault="00031FFE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Online: Google Classroom, Zoom</w:t>
            </w:r>
          </w:p>
        </w:tc>
      </w:tr>
    </w:tbl>
    <w:p w14:paraId="7EA19867" w14:textId="77777777" w:rsidR="005B0778" w:rsidRDefault="005B0778">
      <w:pPr>
        <w:ind w:left="0" w:hanging="2"/>
        <w:jc w:val="center"/>
        <w:rPr>
          <w:sz w:val="22"/>
          <w:szCs w:val="22"/>
        </w:rPr>
      </w:pPr>
    </w:p>
    <w:p w14:paraId="7EA19868" w14:textId="77777777" w:rsidR="005B0778" w:rsidRDefault="00031FF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6. Competenţe specifice acumulate</w:t>
      </w:r>
    </w:p>
    <w:tbl>
      <w:tblPr>
        <w:tblStyle w:val="ae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8492"/>
      </w:tblGrid>
      <w:tr w:rsidR="005B0778" w14:paraId="7EA1986D" w14:textId="77777777">
        <w:trPr>
          <w:trHeight w:val="814"/>
        </w:trPr>
        <w:tc>
          <w:tcPr>
            <w:tcW w:w="1696" w:type="dxa"/>
          </w:tcPr>
          <w:p w14:paraId="7EA19869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 Competenţe profesionale</w:t>
            </w:r>
          </w:p>
        </w:tc>
        <w:tc>
          <w:tcPr>
            <w:tcW w:w="8492" w:type="dxa"/>
          </w:tcPr>
          <w:p w14:paraId="7EA1986A" w14:textId="77777777" w:rsidR="005B0778" w:rsidRDefault="00031FFE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2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Identificarea noțiunilor, descrierea teoriilor și utilizarea limbajului specific. </w:t>
            </w:r>
          </w:p>
          <w:p w14:paraId="7EA1986B" w14:textId="77777777" w:rsidR="005B0778" w:rsidRDefault="00031FFE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2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Aplicarea metodelor teoretice de analiza adecvate la problematica dată.</w:t>
            </w:r>
          </w:p>
          <w:p w14:paraId="5654E3F4" w14:textId="77777777" w:rsidR="005B0778" w:rsidRDefault="00031FFE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2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Demonstrarea rezultatelor matematice folosind diferite concepte şi raţionamente matematice</w:t>
            </w:r>
          </w:p>
          <w:p w14:paraId="7EA1986C" w14:textId="682BB083" w:rsidR="009E2B4B" w:rsidRDefault="009E2B4B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2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Efectuarea de calcule, demonstrații și aplicații </w:t>
            </w:r>
            <w:r w:rsidR="00A532A0">
              <w:rPr>
                <w:sz w:val="22"/>
                <w:szCs w:val="22"/>
              </w:rPr>
              <w:t>pentru rezolvarea unor probleme specifice</w:t>
            </w:r>
            <w:r w:rsidR="007C3E44">
              <w:rPr>
                <w:sz w:val="22"/>
                <w:szCs w:val="22"/>
              </w:rPr>
              <w:t xml:space="preserve"> informaticii, pe baza cunoștințelor din matematică</w:t>
            </w:r>
          </w:p>
        </w:tc>
      </w:tr>
      <w:tr w:rsidR="005B0778" w14:paraId="7EA19871" w14:textId="77777777">
        <w:trPr>
          <w:trHeight w:val="276"/>
        </w:trPr>
        <w:tc>
          <w:tcPr>
            <w:tcW w:w="1696" w:type="dxa"/>
          </w:tcPr>
          <w:p w14:paraId="7EA1986E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6.2. Competenţe transversale</w:t>
            </w:r>
          </w:p>
        </w:tc>
        <w:tc>
          <w:tcPr>
            <w:tcW w:w="8492" w:type="dxa"/>
          </w:tcPr>
          <w:p w14:paraId="7EA19870" w14:textId="77777777" w:rsidR="005B0778" w:rsidRDefault="005B0778" w:rsidP="001A70F5">
            <w:pPr>
              <w:widowControl w:val="0"/>
              <w:tabs>
                <w:tab w:val="left" w:pos="342"/>
              </w:tabs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</w:p>
        </w:tc>
      </w:tr>
    </w:tbl>
    <w:p w14:paraId="7EA19872" w14:textId="77777777" w:rsidR="005B0778" w:rsidRDefault="005B0778">
      <w:pPr>
        <w:ind w:left="0" w:hanging="2"/>
        <w:jc w:val="center"/>
        <w:rPr>
          <w:sz w:val="22"/>
          <w:szCs w:val="22"/>
        </w:rPr>
      </w:pPr>
    </w:p>
    <w:p w14:paraId="7EA19873" w14:textId="77777777" w:rsidR="005B0778" w:rsidRDefault="00031FF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 Obiectivele disciplinei </w:t>
      </w:r>
      <w:r>
        <w:rPr>
          <w:sz w:val="22"/>
          <w:szCs w:val="22"/>
        </w:rPr>
        <w:t>(reieşind din grila competenţelor specifice acumulate)</w:t>
      </w:r>
    </w:p>
    <w:tbl>
      <w:tblPr>
        <w:tblStyle w:val="af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6720"/>
      </w:tblGrid>
      <w:tr w:rsidR="005B0778" w14:paraId="7EA19876" w14:textId="77777777">
        <w:tc>
          <w:tcPr>
            <w:tcW w:w="3468" w:type="dxa"/>
          </w:tcPr>
          <w:p w14:paraId="7EA19874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 Obiectivul general al disciplinei</w:t>
            </w:r>
          </w:p>
        </w:tc>
        <w:tc>
          <w:tcPr>
            <w:tcW w:w="6720" w:type="dxa"/>
          </w:tcPr>
          <w:p w14:paraId="7EA19875" w14:textId="77777777" w:rsidR="005B0778" w:rsidRDefault="00031FFE">
            <w:pPr>
              <w:numPr>
                <w:ilvl w:val="0"/>
                <w:numId w:val="10"/>
              </w:numPr>
              <w:tabs>
                <w:tab w:val="left" w:pos="348"/>
              </w:tabs>
              <w:spacing w:after="58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Însuşirea şi înţelegerea unor noţiuni structurale în matematică</w:t>
            </w:r>
          </w:p>
        </w:tc>
      </w:tr>
      <w:tr w:rsidR="005B0778" w14:paraId="7EA1987C" w14:textId="77777777">
        <w:tc>
          <w:tcPr>
            <w:tcW w:w="3468" w:type="dxa"/>
          </w:tcPr>
          <w:p w14:paraId="7EA19877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 Obiectivele specifice</w:t>
            </w:r>
          </w:p>
        </w:tc>
        <w:tc>
          <w:tcPr>
            <w:tcW w:w="6720" w:type="dxa"/>
          </w:tcPr>
          <w:p w14:paraId="7EA19878" w14:textId="77777777" w:rsidR="005B0778" w:rsidRDefault="00031FFE">
            <w:pPr>
              <w:numPr>
                <w:ilvl w:val="0"/>
                <w:numId w:val="10"/>
              </w:numPr>
              <w:tabs>
                <w:tab w:val="left" w:pos="34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Cunoaşterea şi dezvoltarea deprinderilor de calcul algebric.</w:t>
            </w:r>
          </w:p>
          <w:p w14:paraId="7EA19879" w14:textId="77777777" w:rsidR="005B0778" w:rsidRDefault="00031FFE">
            <w:pPr>
              <w:numPr>
                <w:ilvl w:val="0"/>
                <w:numId w:val="10"/>
              </w:numPr>
              <w:tabs>
                <w:tab w:val="left" w:pos="34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Familiarizarea cu structuri de ordine şi structuri factor.</w:t>
            </w:r>
          </w:p>
          <w:p w14:paraId="7EA1987A" w14:textId="77777777" w:rsidR="005B0778" w:rsidRDefault="00031FFE">
            <w:pPr>
              <w:numPr>
                <w:ilvl w:val="0"/>
                <w:numId w:val="10"/>
              </w:numPr>
              <w:tabs>
                <w:tab w:val="left" w:pos="34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Dezvoltarea abilităţii de a utiliza calculul matriceal, calculul determinanţilor, a metodelor algebrei moderne şi ale algebrei liniare.</w:t>
            </w:r>
          </w:p>
          <w:p w14:paraId="7EA1987B" w14:textId="77777777" w:rsidR="005B0778" w:rsidRDefault="00031FFE">
            <w:pPr>
              <w:numPr>
                <w:ilvl w:val="0"/>
                <w:numId w:val="10"/>
              </w:numPr>
              <w:tabs>
                <w:tab w:val="left" w:pos="34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Creşterea capacităţii de abstractizare şi generalizare (în particular în cazul unor sisteme cibernetice concrete).</w:t>
            </w:r>
          </w:p>
        </w:tc>
      </w:tr>
    </w:tbl>
    <w:p w14:paraId="7EA1987D" w14:textId="77777777" w:rsidR="005B0778" w:rsidRDefault="005B0778">
      <w:pPr>
        <w:ind w:left="0" w:hanging="2"/>
        <w:jc w:val="center"/>
        <w:rPr>
          <w:sz w:val="22"/>
          <w:szCs w:val="22"/>
        </w:rPr>
      </w:pPr>
    </w:p>
    <w:p w14:paraId="7EA1987E" w14:textId="77777777" w:rsidR="005B0778" w:rsidRDefault="00031FF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8. Conţinuturi</w:t>
      </w:r>
    </w:p>
    <w:tbl>
      <w:tblPr>
        <w:tblStyle w:val="af0"/>
        <w:tblW w:w="10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07"/>
        <w:gridCol w:w="2941"/>
        <w:gridCol w:w="1465"/>
      </w:tblGrid>
      <w:tr w:rsidR="005B0778" w14:paraId="7EA19882" w14:textId="77777777">
        <w:tc>
          <w:tcPr>
            <w:tcW w:w="5807" w:type="dxa"/>
          </w:tcPr>
          <w:p w14:paraId="7EA1987F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2941" w:type="dxa"/>
          </w:tcPr>
          <w:p w14:paraId="7EA19880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1465" w:type="dxa"/>
          </w:tcPr>
          <w:p w14:paraId="7EA19881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5B0778" w14:paraId="7EA19893" w14:textId="77777777">
        <w:tc>
          <w:tcPr>
            <w:tcW w:w="5807" w:type="dxa"/>
          </w:tcPr>
          <w:p w14:paraId="7EA19883" w14:textId="77777777" w:rsidR="005B0778" w:rsidRDefault="00031FF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Spatii vectoriale:</w:t>
            </w:r>
          </w:p>
          <w:p w14:paraId="7EA19884" w14:textId="77777777" w:rsidR="005B0778" w:rsidRDefault="00031FFE">
            <w:pPr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Noţiunea de spaţiu vectorial</w:t>
            </w:r>
          </w:p>
          <w:p w14:paraId="7EA19885" w14:textId="77777777" w:rsidR="005B0778" w:rsidRDefault="00031FFE">
            <w:pPr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Sisteme de generatori. Baze</w:t>
            </w:r>
          </w:p>
          <w:p w14:paraId="7EA19886" w14:textId="77777777" w:rsidR="005B0778" w:rsidRDefault="00031FFE">
            <w:pPr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Dimensiunea unui spaţiu vectorial</w:t>
            </w:r>
          </w:p>
          <w:p w14:paraId="7EA19887" w14:textId="77777777" w:rsidR="005B0778" w:rsidRDefault="00031FFE">
            <w:pPr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Coordonatele unui vector într-o bază</w:t>
            </w:r>
          </w:p>
          <w:p w14:paraId="7EA19888" w14:textId="77777777" w:rsidR="005B0778" w:rsidRDefault="00031FFE">
            <w:pPr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Matricea de trecere de la o bază la alta</w:t>
            </w:r>
          </w:p>
          <w:p w14:paraId="7EA19889" w14:textId="77777777" w:rsidR="005B0778" w:rsidRDefault="00031FFE">
            <w:pPr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Subspaţii vectoriale. Sume şi sume directe de subspaţii</w:t>
            </w:r>
          </w:p>
        </w:tc>
        <w:tc>
          <w:tcPr>
            <w:tcW w:w="2941" w:type="dxa"/>
            <w:vMerge w:val="restart"/>
            <w:vAlign w:val="center"/>
          </w:tcPr>
          <w:p w14:paraId="7EA1988A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Prelegerea participativă, </w:t>
            </w:r>
          </w:p>
          <w:p w14:paraId="7EA1988B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dezbaterea, </w:t>
            </w:r>
          </w:p>
          <w:p w14:paraId="7EA1988C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expunerea, </w:t>
            </w:r>
          </w:p>
          <w:p w14:paraId="7EA1988D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problematizarea, </w:t>
            </w:r>
          </w:p>
          <w:p w14:paraId="7EA1988E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demonstraţia, </w:t>
            </w:r>
          </w:p>
          <w:p w14:paraId="7EA1988F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rezolvarea de probleme, </w:t>
            </w:r>
          </w:p>
          <w:p w14:paraId="7EA19890" w14:textId="77777777" w:rsidR="005B0778" w:rsidRDefault="00031FFE">
            <w:pPr>
              <w:ind w:left="0" w:hanging="2"/>
              <w:jc w:val="both"/>
            </w:pPr>
            <w:r>
              <w:rPr>
                <w:sz w:val="22"/>
                <w:szCs w:val="22"/>
              </w:rPr>
              <w:t>modelarea matematică.</w:t>
            </w:r>
          </w:p>
          <w:p w14:paraId="7EA19891" w14:textId="77777777" w:rsidR="005B0778" w:rsidRDefault="005B0778">
            <w:pPr>
              <w:ind w:left="0" w:hanging="2"/>
              <w:jc w:val="both"/>
            </w:pPr>
          </w:p>
        </w:tc>
        <w:tc>
          <w:tcPr>
            <w:tcW w:w="1465" w:type="dxa"/>
          </w:tcPr>
          <w:p w14:paraId="7EA19892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ore</w:t>
            </w:r>
          </w:p>
        </w:tc>
      </w:tr>
      <w:tr w:rsidR="005B0778" w14:paraId="7EA19897" w14:textId="77777777">
        <w:tc>
          <w:tcPr>
            <w:tcW w:w="5807" w:type="dxa"/>
          </w:tcPr>
          <w:p w14:paraId="7EA19894" w14:textId="77777777" w:rsidR="005B0778" w:rsidRDefault="00031FF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Aplicaţii liniare. Operatori liniari. Nucleul şi imaginea unei aplicaţii liniare. Subspaţii invariante</w:t>
            </w:r>
          </w:p>
        </w:tc>
        <w:tc>
          <w:tcPr>
            <w:tcW w:w="2941" w:type="dxa"/>
            <w:vMerge/>
            <w:vAlign w:val="center"/>
          </w:tcPr>
          <w:p w14:paraId="7EA19895" w14:textId="77777777" w:rsidR="005B0778" w:rsidRDefault="005B0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</w:tcPr>
          <w:p w14:paraId="7EA19896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ore</w:t>
            </w:r>
          </w:p>
        </w:tc>
      </w:tr>
      <w:tr w:rsidR="005B0778" w14:paraId="7EA1989E" w14:textId="77777777">
        <w:trPr>
          <w:trHeight w:val="998"/>
        </w:trPr>
        <w:tc>
          <w:tcPr>
            <w:tcW w:w="5807" w:type="dxa"/>
          </w:tcPr>
          <w:p w14:paraId="7EA19898" w14:textId="77777777" w:rsidR="005B0778" w:rsidRDefault="00031FF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Vectori proprii. </w:t>
            </w:r>
          </w:p>
          <w:p w14:paraId="7EA19899" w14:textId="77777777" w:rsidR="005B0778" w:rsidRDefault="00031FF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6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Noţiunea de vector propriu</w:t>
            </w:r>
          </w:p>
          <w:p w14:paraId="7EA1989A" w14:textId="77777777" w:rsidR="005B0778" w:rsidRDefault="00031FF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6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Valoarea proprie a unui vector propriu</w:t>
            </w:r>
          </w:p>
          <w:p w14:paraId="7EA1989B" w14:textId="77777777" w:rsidR="005B0778" w:rsidRDefault="00031FF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6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Calculul valorilor proprii şi al vectorilor proprii</w:t>
            </w:r>
          </w:p>
        </w:tc>
        <w:tc>
          <w:tcPr>
            <w:tcW w:w="2941" w:type="dxa"/>
            <w:vMerge/>
            <w:vAlign w:val="center"/>
          </w:tcPr>
          <w:p w14:paraId="7EA1989C" w14:textId="77777777" w:rsidR="005B0778" w:rsidRDefault="005B0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</w:tcPr>
          <w:p w14:paraId="7EA1989D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5B0778" w14:paraId="7EA198A6" w14:textId="77777777">
        <w:tc>
          <w:tcPr>
            <w:tcW w:w="5807" w:type="dxa"/>
          </w:tcPr>
          <w:p w14:paraId="7EA1989F" w14:textId="77777777" w:rsidR="005B0778" w:rsidRDefault="005B0778">
            <w:pPr>
              <w:numPr>
                <w:ilvl w:val="0"/>
                <w:numId w:val="1"/>
              </w:numPr>
              <w:tabs>
                <w:tab w:val="left" w:pos="444"/>
              </w:tabs>
              <w:ind w:left="0" w:hanging="2"/>
              <w:rPr>
                <w:sz w:val="22"/>
                <w:szCs w:val="22"/>
              </w:rPr>
            </w:pPr>
          </w:p>
          <w:p w14:paraId="7EA198A0" w14:textId="77777777" w:rsidR="005B0778" w:rsidRDefault="00031FFE">
            <w:pPr>
              <w:numPr>
                <w:ilvl w:val="1"/>
                <w:numId w:val="1"/>
              </w:numPr>
              <w:tabs>
                <w:tab w:val="left" w:pos="444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Forme biliniare. Forme pătratice. Reducerea formelor pătratice la expresia canonică  </w:t>
            </w:r>
          </w:p>
          <w:p w14:paraId="7EA198A1" w14:textId="77777777" w:rsidR="005B0778" w:rsidRDefault="00031FFE">
            <w:pPr>
              <w:numPr>
                <w:ilvl w:val="1"/>
                <w:numId w:val="1"/>
              </w:numPr>
              <w:tabs>
                <w:tab w:val="left" w:pos="444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Repere carteziene afine în plan și spațiu.</w:t>
            </w:r>
          </w:p>
          <w:p w14:paraId="7EA198A2" w14:textId="77777777" w:rsidR="005B0778" w:rsidRDefault="00031FFE">
            <w:pPr>
              <w:numPr>
                <w:ilvl w:val="1"/>
                <w:numId w:val="1"/>
              </w:numPr>
              <w:tabs>
                <w:tab w:val="left" w:pos="444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Produs scalar, norma euclidiană, ortogonalizare. Spațiul vectorial euclidian. </w:t>
            </w:r>
          </w:p>
          <w:p w14:paraId="7EA198A3" w14:textId="77777777" w:rsidR="005B0778" w:rsidRDefault="00031FFE">
            <w:pPr>
              <w:numPr>
                <w:ilvl w:val="1"/>
                <w:numId w:val="1"/>
              </w:numPr>
              <w:tabs>
                <w:tab w:val="left" w:pos="444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Drepte în plan și în spațiu. Planul. Poziții relative ale drepteleor și planelor. </w:t>
            </w:r>
          </w:p>
        </w:tc>
        <w:tc>
          <w:tcPr>
            <w:tcW w:w="2941" w:type="dxa"/>
            <w:vMerge/>
            <w:vAlign w:val="center"/>
          </w:tcPr>
          <w:p w14:paraId="7EA198A4" w14:textId="77777777" w:rsidR="005B0778" w:rsidRDefault="005B0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14:paraId="7EA198A5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ore</w:t>
            </w:r>
          </w:p>
        </w:tc>
      </w:tr>
      <w:tr w:rsidR="005B0778" w14:paraId="7EA198AA" w14:textId="77777777">
        <w:tc>
          <w:tcPr>
            <w:tcW w:w="5807" w:type="dxa"/>
          </w:tcPr>
          <w:p w14:paraId="7EA198A7" w14:textId="77777777" w:rsidR="005B0778" w:rsidRDefault="00031FFE">
            <w:pPr>
              <w:numPr>
                <w:ilvl w:val="0"/>
                <w:numId w:val="1"/>
              </w:numPr>
              <w:tabs>
                <w:tab w:val="left" w:pos="312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Cercul și conicele studiate pe ecuații reduse. Conicele studiate pe ecuația generală</w:t>
            </w:r>
          </w:p>
        </w:tc>
        <w:tc>
          <w:tcPr>
            <w:tcW w:w="2941" w:type="dxa"/>
            <w:vMerge/>
            <w:vAlign w:val="center"/>
          </w:tcPr>
          <w:p w14:paraId="7EA198A8" w14:textId="77777777" w:rsidR="005B0778" w:rsidRDefault="005B0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14:paraId="7EA198A9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5B0778" w14:paraId="7EA198AE" w14:textId="77777777">
        <w:tc>
          <w:tcPr>
            <w:tcW w:w="5807" w:type="dxa"/>
          </w:tcPr>
          <w:p w14:paraId="7EA198AB" w14:textId="77777777" w:rsidR="005B0778" w:rsidRDefault="00031FF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Recapitulare</w:t>
            </w:r>
          </w:p>
        </w:tc>
        <w:tc>
          <w:tcPr>
            <w:tcW w:w="2941" w:type="dxa"/>
          </w:tcPr>
          <w:p w14:paraId="7EA198AC" w14:textId="77777777" w:rsidR="005B0778" w:rsidRDefault="00031FFE">
            <w:pPr>
              <w:ind w:left="0" w:hanging="2"/>
            </w:pPr>
            <w:r>
              <w:rPr>
                <w:sz w:val="22"/>
                <w:szCs w:val="22"/>
              </w:rPr>
              <w:t>Dezbaterea, rezolvarea de probleme, modelarea matematică, feed-back</w:t>
            </w:r>
          </w:p>
        </w:tc>
        <w:tc>
          <w:tcPr>
            <w:tcW w:w="1465" w:type="dxa"/>
          </w:tcPr>
          <w:p w14:paraId="7EA198AD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5B0778" w14:paraId="7EA198B8" w14:textId="77777777">
        <w:tc>
          <w:tcPr>
            <w:tcW w:w="10213" w:type="dxa"/>
            <w:gridSpan w:val="3"/>
          </w:tcPr>
          <w:p w14:paraId="7EA198AF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Bibliografie </w:t>
            </w:r>
          </w:p>
          <w:p w14:paraId="7EA198B0" w14:textId="77777777" w:rsidR="005B0778" w:rsidRPr="00847368" w:rsidRDefault="00031FFE">
            <w:pPr>
              <w:numPr>
                <w:ilvl w:val="0"/>
                <w:numId w:val="11"/>
              </w:numPr>
              <w:tabs>
                <w:tab w:val="left" w:pos="360"/>
              </w:tabs>
              <w:ind w:left="0" w:hanging="2"/>
              <w:jc w:val="both"/>
              <w:rPr>
                <w:sz w:val="22"/>
                <w:szCs w:val="22"/>
              </w:rPr>
            </w:pPr>
            <w:r w:rsidRPr="00847368">
              <w:rPr>
                <w:sz w:val="22"/>
                <w:szCs w:val="22"/>
              </w:rPr>
              <w:t>L. Dăuş, ”Algebră liniară şi geometrie analitică”, 2009.</w:t>
            </w:r>
            <w:hyperlink r:id="rId8">
              <w:r w:rsidRPr="00847368">
                <w:rPr>
                  <w:color w:val="0000FF"/>
                  <w:sz w:val="22"/>
                  <w:szCs w:val="22"/>
                  <w:u w:val="single"/>
                </w:rPr>
                <w:t>http://civile.utcb.ro/cmat/cursrt/cld.pdf</w:t>
              </w:r>
            </w:hyperlink>
          </w:p>
          <w:p w14:paraId="7EA198B1" w14:textId="77777777" w:rsidR="005B0778" w:rsidRPr="00847368" w:rsidRDefault="00031FFE">
            <w:pPr>
              <w:numPr>
                <w:ilvl w:val="0"/>
                <w:numId w:val="11"/>
              </w:numPr>
              <w:tabs>
                <w:tab w:val="left" w:pos="360"/>
              </w:tabs>
              <w:ind w:left="0" w:hanging="2"/>
              <w:jc w:val="both"/>
              <w:rPr>
                <w:sz w:val="22"/>
                <w:szCs w:val="22"/>
              </w:rPr>
            </w:pPr>
            <w:r w:rsidRPr="00847368">
              <w:rPr>
                <w:sz w:val="22"/>
                <w:szCs w:val="22"/>
              </w:rPr>
              <w:t>J. S. Golan, „Foundations of Linear Algebra”, Kluwer Academic Publishers, Dordrecht /Boston/ Lond</w:t>
            </w:r>
            <w:r w:rsidRPr="00847368">
              <w:rPr>
                <w:sz w:val="22"/>
                <w:szCs w:val="22"/>
              </w:rPr>
              <w:t>ra, 1995.</w:t>
            </w:r>
          </w:p>
          <w:p w14:paraId="7EA198B2" w14:textId="77777777" w:rsidR="005B0778" w:rsidRPr="00847368" w:rsidRDefault="00031FFE">
            <w:pPr>
              <w:numPr>
                <w:ilvl w:val="0"/>
                <w:numId w:val="11"/>
              </w:numPr>
              <w:tabs>
                <w:tab w:val="left" w:pos="360"/>
              </w:tabs>
              <w:ind w:left="0" w:hanging="2"/>
              <w:jc w:val="both"/>
              <w:rPr>
                <w:sz w:val="22"/>
                <w:szCs w:val="22"/>
              </w:rPr>
            </w:pPr>
            <w:r w:rsidRPr="00847368">
              <w:rPr>
                <w:sz w:val="22"/>
                <w:szCs w:val="22"/>
              </w:rPr>
              <w:t>Gh.Ivan, “Iniţiere în algebra liniară”, Tip.Universităţii din Timişoara, 1993.</w:t>
            </w:r>
          </w:p>
          <w:p w14:paraId="7EA198B3" w14:textId="77777777" w:rsidR="005B0778" w:rsidRPr="00847368" w:rsidRDefault="00031FFE">
            <w:pPr>
              <w:numPr>
                <w:ilvl w:val="0"/>
                <w:numId w:val="11"/>
              </w:numPr>
              <w:tabs>
                <w:tab w:val="left" w:pos="360"/>
              </w:tabs>
              <w:ind w:left="0" w:hanging="2"/>
              <w:jc w:val="both"/>
              <w:rPr>
                <w:sz w:val="22"/>
                <w:szCs w:val="22"/>
              </w:rPr>
            </w:pPr>
            <w:r w:rsidRPr="00847368">
              <w:rPr>
                <w:sz w:val="22"/>
                <w:szCs w:val="22"/>
              </w:rPr>
              <w:t>Gh. Ivan, “Bazele algebrei liniare şi aplicaţii”, Ed. Mirton, Timişoara, 1996.</w:t>
            </w:r>
          </w:p>
          <w:p w14:paraId="7EA198B4" w14:textId="77777777" w:rsidR="005B0778" w:rsidRPr="00847368" w:rsidRDefault="00031FFE">
            <w:pPr>
              <w:numPr>
                <w:ilvl w:val="0"/>
                <w:numId w:val="11"/>
              </w:numPr>
              <w:tabs>
                <w:tab w:val="left" w:pos="360"/>
              </w:tabs>
              <w:ind w:left="0" w:hanging="2"/>
              <w:jc w:val="both"/>
              <w:rPr>
                <w:sz w:val="22"/>
                <w:szCs w:val="22"/>
              </w:rPr>
            </w:pPr>
            <w:r w:rsidRPr="00847368">
              <w:rPr>
                <w:sz w:val="22"/>
                <w:szCs w:val="22"/>
              </w:rPr>
              <w:t>C.Nastasescu, C.Nita, I.Stanescu, “Bazele Algebrei I”, Ed.Academiei RSR, Bucureşti, 1986</w:t>
            </w:r>
            <w:r w:rsidRPr="00847368">
              <w:rPr>
                <w:sz w:val="22"/>
                <w:szCs w:val="22"/>
              </w:rPr>
              <w:t>.</w:t>
            </w:r>
          </w:p>
          <w:p w14:paraId="7EA198B5" w14:textId="77777777" w:rsidR="005B0778" w:rsidRPr="00847368" w:rsidRDefault="00031FFE">
            <w:pPr>
              <w:numPr>
                <w:ilvl w:val="0"/>
                <w:numId w:val="11"/>
              </w:numPr>
              <w:tabs>
                <w:tab w:val="left" w:pos="360"/>
              </w:tabs>
              <w:ind w:left="0" w:hanging="2"/>
              <w:jc w:val="both"/>
              <w:rPr>
                <w:sz w:val="22"/>
                <w:szCs w:val="22"/>
              </w:rPr>
            </w:pPr>
            <w:r w:rsidRPr="00847368">
              <w:rPr>
                <w:sz w:val="22"/>
                <w:szCs w:val="22"/>
              </w:rPr>
              <w:t>L. Sadun, “Applied Linear Algebra. The Decoupling Principle”, Second Edition, American Mathematical Society, SUA, 2008.</w:t>
            </w:r>
          </w:p>
          <w:p w14:paraId="7EA198B6" w14:textId="77777777" w:rsidR="005B0778" w:rsidRPr="00847368" w:rsidRDefault="00031FFE">
            <w:pPr>
              <w:numPr>
                <w:ilvl w:val="0"/>
                <w:numId w:val="11"/>
              </w:numPr>
              <w:tabs>
                <w:tab w:val="left" w:pos="360"/>
              </w:tabs>
              <w:ind w:left="0" w:hanging="2"/>
              <w:jc w:val="both"/>
              <w:rPr>
                <w:sz w:val="22"/>
                <w:szCs w:val="22"/>
              </w:rPr>
            </w:pPr>
            <w:r w:rsidRPr="00847368">
              <w:rPr>
                <w:sz w:val="22"/>
                <w:szCs w:val="22"/>
              </w:rPr>
              <w:t>G. Schay, “A Concise Introduction to Linear Algebra”, Birkhäuser, Springer New York Dordrecht Heidelberg London, 2010.</w:t>
            </w:r>
          </w:p>
          <w:p w14:paraId="7EA198B7" w14:textId="77777777" w:rsidR="005B0778" w:rsidRDefault="00031FFE">
            <w:pPr>
              <w:numPr>
                <w:ilvl w:val="0"/>
                <w:numId w:val="11"/>
              </w:numPr>
              <w:tabs>
                <w:tab w:val="left" w:pos="360"/>
              </w:tabs>
              <w:ind w:left="0" w:hanging="2"/>
              <w:jc w:val="both"/>
              <w:rPr>
                <w:sz w:val="22"/>
                <w:szCs w:val="22"/>
              </w:rPr>
            </w:pPr>
            <w:r w:rsidRPr="00847368">
              <w:rPr>
                <w:sz w:val="22"/>
                <w:szCs w:val="22"/>
              </w:rPr>
              <w:t>O. Vale, “Funda</w:t>
            </w:r>
            <w:r w:rsidRPr="00847368">
              <w:rPr>
                <w:sz w:val="22"/>
                <w:szCs w:val="22"/>
              </w:rPr>
              <w:t>mentele algebrice ale informaticii. Îndrumător de curs şi laborator”, Ed. Eurostampa, Timişoara, 2015.</w:t>
            </w:r>
          </w:p>
        </w:tc>
      </w:tr>
      <w:tr w:rsidR="005B0778" w14:paraId="7EA198BC" w14:textId="77777777">
        <w:tc>
          <w:tcPr>
            <w:tcW w:w="5807" w:type="dxa"/>
          </w:tcPr>
          <w:p w14:paraId="7EA198B9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8.2. Seminar/laborator</w:t>
            </w:r>
          </w:p>
        </w:tc>
        <w:tc>
          <w:tcPr>
            <w:tcW w:w="2941" w:type="dxa"/>
          </w:tcPr>
          <w:p w14:paraId="7EA198BA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seminarizare</w:t>
            </w:r>
          </w:p>
        </w:tc>
        <w:tc>
          <w:tcPr>
            <w:tcW w:w="1465" w:type="dxa"/>
          </w:tcPr>
          <w:p w14:paraId="7EA198BB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5B0778" w14:paraId="7EA198C5" w14:textId="77777777">
        <w:tc>
          <w:tcPr>
            <w:tcW w:w="5807" w:type="dxa"/>
          </w:tcPr>
          <w:p w14:paraId="7EA198BD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Laborator 1. Sisteme de generatori. Baze.  </w:t>
            </w:r>
            <w:bookmarkStart w:id="0" w:name="bookmark=id.gjdgxs" w:colFirst="0" w:colLast="0"/>
            <w:bookmarkEnd w:id="0"/>
          </w:p>
        </w:tc>
        <w:tc>
          <w:tcPr>
            <w:tcW w:w="2941" w:type="dxa"/>
            <w:vMerge w:val="restart"/>
            <w:vAlign w:val="center"/>
          </w:tcPr>
          <w:p w14:paraId="7EA198BE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Exerciţiul, </w:t>
            </w:r>
          </w:p>
          <w:p w14:paraId="7EA198BF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problematizare, </w:t>
            </w:r>
          </w:p>
          <w:p w14:paraId="7EA198C0" w14:textId="77777777" w:rsidR="005B0778" w:rsidRDefault="00031FFE">
            <w:pPr>
              <w:ind w:left="0" w:hanging="2"/>
              <w:jc w:val="both"/>
            </w:pPr>
            <w:r>
              <w:rPr>
                <w:sz w:val="22"/>
                <w:szCs w:val="22"/>
              </w:rPr>
              <w:t>lucru individual,</w:t>
            </w:r>
            <w:r>
              <w:t xml:space="preserve"> </w:t>
            </w:r>
          </w:p>
          <w:p w14:paraId="7EA198C1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discuţiile şi dezbatere, </w:t>
            </w:r>
          </w:p>
          <w:p w14:paraId="7EA198C2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modelarea</w:t>
            </w:r>
            <w:r>
              <w:rPr>
                <w:b/>
                <w:sz w:val="22"/>
                <w:szCs w:val="22"/>
              </w:rPr>
              <w:br/>
            </w:r>
          </w:p>
          <w:p w14:paraId="7EA198C3" w14:textId="77777777" w:rsidR="005B0778" w:rsidRDefault="005B0778">
            <w:pPr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14:paraId="7EA198C4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 ore</w:t>
            </w:r>
          </w:p>
        </w:tc>
      </w:tr>
      <w:tr w:rsidR="005B0778" w14:paraId="7EA198C9" w14:textId="77777777">
        <w:tc>
          <w:tcPr>
            <w:tcW w:w="5807" w:type="dxa"/>
          </w:tcPr>
          <w:p w14:paraId="7EA198C6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 2. Dimensiunea unui spatiu vectorial</w:t>
            </w:r>
          </w:p>
        </w:tc>
        <w:tc>
          <w:tcPr>
            <w:tcW w:w="2941" w:type="dxa"/>
            <w:vMerge/>
            <w:vAlign w:val="center"/>
          </w:tcPr>
          <w:p w14:paraId="7EA198C7" w14:textId="77777777" w:rsidR="005B0778" w:rsidRDefault="005B0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14:paraId="7EA198C8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5B0778" w14:paraId="7EA198CD" w14:textId="77777777">
        <w:tc>
          <w:tcPr>
            <w:tcW w:w="5807" w:type="dxa"/>
          </w:tcPr>
          <w:p w14:paraId="7EA198CA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 3. Coordonatele unui vector intr-o baza data. Matricea de trecere de la o baza la alta</w:t>
            </w:r>
          </w:p>
        </w:tc>
        <w:tc>
          <w:tcPr>
            <w:tcW w:w="2941" w:type="dxa"/>
            <w:vMerge/>
            <w:vAlign w:val="center"/>
          </w:tcPr>
          <w:p w14:paraId="7EA198CB" w14:textId="77777777" w:rsidR="005B0778" w:rsidRDefault="005B0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14:paraId="7EA198CC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5B0778" w14:paraId="7EA198D1" w14:textId="77777777">
        <w:tc>
          <w:tcPr>
            <w:tcW w:w="5807" w:type="dxa"/>
          </w:tcPr>
          <w:p w14:paraId="7EA198CE" w14:textId="0D34F1A6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Laborator 4. Subspatii vectoriale. Sume si sume directe de subspatii.  </w:t>
            </w:r>
          </w:p>
        </w:tc>
        <w:tc>
          <w:tcPr>
            <w:tcW w:w="2941" w:type="dxa"/>
            <w:vMerge/>
            <w:vAlign w:val="center"/>
          </w:tcPr>
          <w:p w14:paraId="7EA198CF" w14:textId="77777777" w:rsidR="005B0778" w:rsidRDefault="005B0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14:paraId="7EA198D0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5B0778" w14:paraId="7EA198D5" w14:textId="77777777">
        <w:tc>
          <w:tcPr>
            <w:tcW w:w="5807" w:type="dxa"/>
          </w:tcPr>
          <w:p w14:paraId="7EA198D2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Laborator 5. Aplicatii liniare. Operatori liniari.  </w:t>
            </w:r>
          </w:p>
        </w:tc>
        <w:tc>
          <w:tcPr>
            <w:tcW w:w="2941" w:type="dxa"/>
            <w:vMerge/>
            <w:vAlign w:val="center"/>
          </w:tcPr>
          <w:p w14:paraId="7EA198D3" w14:textId="77777777" w:rsidR="005B0778" w:rsidRDefault="005B0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14:paraId="7EA198D4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5B0778" w14:paraId="7EA198D9" w14:textId="77777777">
        <w:tc>
          <w:tcPr>
            <w:tcW w:w="5807" w:type="dxa"/>
          </w:tcPr>
          <w:p w14:paraId="7EA198D6" w14:textId="27C45DD6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Laborator 6. Nucleul si imaginea unei aplicatii liniare. Subspatii invariante.  </w:t>
            </w:r>
          </w:p>
        </w:tc>
        <w:tc>
          <w:tcPr>
            <w:tcW w:w="2941" w:type="dxa"/>
            <w:vMerge/>
            <w:vAlign w:val="center"/>
          </w:tcPr>
          <w:p w14:paraId="7EA198D7" w14:textId="77777777" w:rsidR="005B0778" w:rsidRDefault="005B0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14:paraId="7EA198D8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5B0778" w14:paraId="7EA198DD" w14:textId="77777777">
        <w:tc>
          <w:tcPr>
            <w:tcW w:w="5807" w:type="dxa"/>
          </w:tcPr>
          <w:p w14:paraId="7EA198DA" w14:textId="31133D1A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Laborator 7.  Vectori proprii. Valoarea proprie a unui vector propriu.  </w:t>
            </w:r>
          </w:p>
        </w:tc>
        <w:tc>
          <w:tcPr>
            <w:tcW w:w="2941" w:type="dxa"/>
            <w:vMerge/>
            <w:vAlign w:val="center"/>
          </w:tcPr>
          <w:p w14:paraId="7EA198DB" w14:textId="77777777" w:rsidR="005B0778" w:rsidRDefault="005B0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14:paraId="7EA198DC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5B0778" w14:paraId="7EA198E6" w14:textId="77777777">
        <w:tc>
          <w:tcPr>
            <w:tcW w:w="5807" w:type="dxa"/>
          </w:tcPr>
          <w:p w14:paraId="7EA198DE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Laborator 8. Operații cu vectori. Aplicații.  </w:t>
            </w:r>
          </w:p>
        </w:tc>
        <w:tc>
          <w:tcPr>
            <w:tcW w:w="2941" w:type="dxa"/>
            <w:vMerge w:val="restart"/>
            <w:vAlign w:val="center"/>
          </w:tcPr>
          <w:p w14:paraId="7EA198DF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Exerciţiul, </w:t>
            </w:r>
          </w:p>
          <w:p w14:paraId="7EA198E0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problematizare, </w:t>
            </w:r>
          </w:p>
          <w:p w14:paraId="7EA198E1" w14:textId="77777777" w:rsidR="005B0778" w:rsidRDefault="00031FFE">
            <w:pPr>
              <w:ind w:left="0" w:hanging="2"/>
              <w:jc w:val="both"/>
            </w:pPr>
            <w:r>
              <w:rPr>
                <w:sz w:val="22"/>
                <w:szCs w:val="22"/>
              </w:rPr>
              <w:t>lucru individual,</w:t>
            </w:r>
            <w:r>
              <w:t xml:space="preserve"> </w:t>
            </w:r>
          </w:p>
          <w:p w14:paraId="7EA198E2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discuţiile şi dezbatere, </w:t>
            </w:r>
          </w:p>
          <w:p w14:paraId="7EA198E3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modelarea</w:t>
            </w:r>
          </w:p>
          <w:p w14:paraId="7EA198E4" w14:textId="77777777" w:rsidR="005B0778" w:rsidRDefault="005B0778">
            <w:pPr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14:paraId="7EA198E5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5B0778" w14:paraId="7EA198EA" w14:textId="77777777">
        <w:tc>
          <w:tcPr>
            <w:tcW w:w="5807" w:type="dxa"/>
          </w:tcPr>
          <w:p w14:paraId="7EA198E7" w14:textId="179F53FD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Laborator 9. Forme biliniare. Forme pătratice. Reducerea formelor pătratice la expresia canonică  </w:t>
            </w:r>
          </w:p>
        </w:tc>
        <w:tc>
          <w:tcPr>
            <w:tcW w:w="2941" w:type="dxa"/>
            <w:vMerge/>
            <w:vAlign w:val="center"/>
          </w:tcPr>
          <w:p w14:paraId="7EA198E8" w14:textId="77777777" w:rsidR="005B0778" w:rsidRDefault="005B0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14:paraId="7EA198E9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5B0778" w14:paraId="7EA198EE" w14:textId="77777777">
        <w:tc>
          <w:tcPr>
            <w:tcW w:w="5807" w:type="dxa"/>
          </w:tcPr>
          <w:p w14:paraId="7EA198EB" w14:textId="155092FE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Laborator 10. Repere carteziene afine în plan și spațiu.  </w:t>
            </w:r>
          </w:p>
        </w:tc>
        <w:tc>
          <w:tcPr>
            <w:tcW w:w="2941" w:type="dxa"/>
            <w:vMerge/>
            <w:vAlign w:val="center"/>
          </w:tcPr>
          <w:p w14:paraId="7EA198EC" w14:textId="77777777" w:rsidR="005B0778" w:rsidRDefault="005B0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14:paraId="7EA198ED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5B0778" w14:paraId="7EA198F2" w14:textId="77777777">
        <w:tc>
          <w:tcPr>
            <w:tcW w:w="5807" w:type="dxa"/>
          </w:tcPr>
          <w:p w14:paraId="7EA198EF" w14:textId="7F00E371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 11. Produs scalar, norma euclidiană, ortogonalizare. Spațiul vectorial euclidian.</w:t>
            </w:r>
          </w:p>
        </w:tc>
        <w:tc>
          <w:tcPr>
            <w:tcW w:w="2941" w:type="dxa"/>
            <w:vMerge/>
            <w:vAlign w:val="center"/>
          </w:tcPr>
          <w:p w14:paraId="7EA198F0" w14:textId="77777777" w:rsidR="005B0778" w:rsidRDefault="005B0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14:paraId="7EA198F1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5B0778" w14:paraId="7EA198F6" w14:textId="77777777">
        <w:tc>
          <w:tcPr>
            <w:tcW w:w="5807" w:type="dxa"/>
          </w:tcPr>
          <w:p w14:paraId="7EA198F3" w14:textId="19AEB26F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 12. Drepte în plan și în spațiu. Planul. Poziții relative ale drepteleor și planelor.</w:t>
            </w:r>
          </w:p>
        </w:tc>
        <w:tc>
          <w:tcPr>
            <w:tcW w:w="2941" w:type="dxa"/>
            <w:vMerge/>
            <w:vAlign w:val="center"/>
          </w:tcPr>
          <w:p w14:paraId="7EA198F4" w14:textId="77777777" w:rsidR="005B0778" w:rsidRDefault="005B0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14:paraId="7EA198F5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5B0778" w14:paraId="7EA198FA" w14:textId="77777777">
        <w:tc>
          <w:tcPr>
            <w:tcW w:w="5807" w:type="dxa"/>
          </w:tcPr>
          <w:p w14:paraId="7EA198F7" w14:textId="6820B0B6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 13. Cercul și conicele studiate pe ecuații reduse. Conicele studiate pe ecuația generală.</w:t>
            </w:r>
          </w:p>
        </w:tc>
        <w:tc>
          <w:tcPr>
            <w:tcW w:w="2941" w:type="dxa"/>
            <w:vMerge/>
            <w:vAlign w:val="center"/>
          </w:tcPr>
          <w:p w14:paraId="7EA198F8" w14:textId="77777777" w:rsidR="005B0778" w:rsidRDefault="005B0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14:paraId="7EA198F9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5B0778" w14:paraId="7EA198FE" w14:textId="77777777">
        <w:tc>
          <w:tcPr>
            <w:tcW w:w="5807" w:type="dxa"/>
          </w:tcPr>
          <w:p w14:paraId="7EA198FB" w14:textId="77777777" w:rsidR="005B0778" w:rsidRDefault="00031FF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 14. Recapitulare</w:t>
            </w:r>
          </w:p>
        </w:tc>
        <w:tc>
          <w:tcPr>
            <w:tcW w:w="2941" w:type="dxa"/>
            <w:vMerge/>
            <w:vAlign w:val="center"/>
          </w:tcPr>
          <w:p w14:paraId="7EA198FC" w14:textId="77777777" w:rsidR="005B0778" w:rsidRDefault="005B0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14:paraId="7EA198FD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5B0778" w14:paraId="7EA19905" w14:textId="77777777">
        <w:trPr>
          <w:trHeight w:val="2352"/>
        </w:trPr>
        <w:tc>
          <w:tcPr>
            <w:tcW w:w="10213" w:type="dxa"/>
            <w:gridSpan w:val="3"/>
          </w:tcPr>
          <w:p w14:paraId="7EA198FF" w14:textId="7A9F5869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Bibliografie</w:t>
            </w:r>
          </w:p>
          <w:p w14:paraId="7EA19900" w14:textId="60CD35FA" w:rsidR="005B0778" w:rsidRDefault="00031FFE">
            <w:pPr>
              <w:numPr>
                <w:ilvl w:val="0"/>
                <w:numId w:val="2"/>
              </w:numPr>
              <w:tabs>
                <w:tab w:val="left" w:pos="336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C. Costinescu, „Algebră liniară şi aplicaţii în geometrie”, Ediţia a II-a, Ed. Matrix-Rom, Bucureşti, 2008. </w:t>
            </w:r>
          </w:p>
          <w:p w14:paraId="7EA19901" w14:textId="41792ED4" w:rsidR="005B0778" w:rsidRDefault="00031FFE">
            <w:pPr>
              <w:numPr>
                <w:ilvl w:val="0"/>
                <w:numId w:val="2"/>
              </w:numPr>
              <w:tabs>
                <w:tab w:val="left" w:pos="336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D. C. Lay, ”Linear Algebra and its applications”, Fourth Edition, Library of Congress Cataloging-in-Publication Data, 2012. </w:t>
            </w:r>
            <w:hyperlink r:id="rId9">
              <w:r>
                <w:rPr>
                  <w:color w:val="0000FF"/>
                  <w:sz w:val="22"/>
                  <w:szCs w:val="22"/>
                  <w:u w:val="single"/>
                </w:rPr>
                <w:t>http://80.251.40.59/science.ankara.edu.tr/m</w:t>
              </w:r>
              <w:r>
                <w:rPr>
                  <w:color w:val="0000FF"/>
                  <w:sz w:val="22"/>
                  <w:szCs w:val="22"/>
                  <w:u w:val="single"/>
                </w:rPr>
                <w:t>usahin/files/DavidCLay.pdf</w:t>
              </w:r>
            </w:hyperlink>
          </w:p>
          <w:p w14:paraId="7EA19902" w14:textId="03E43ACF" w:rsidR="005B0778" w:rsidRDefault="00031FFE">
            <w:pPr>
              <w:numPr>
                <w:ilvl w:val="0"/>
                <w:numId w:val="2"/>
              </w:numPr>
              <w:tabs>
                <w:tab w:val="left" w:pos="336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Ş. Sterie, C. Ştefan, ”Algebră. Teorie. Aplicaţii. Programe”, Ed. Augusta, Timişoara, 2003.</w:t>
            </w:r>
          </w:p>
          <w:p w14:paraId="7EA19903" w14:textId="653B9D24" w:rsidR="005B0778" w:rsidRDefault="00031FFE">
            <w:pPr>
              <w:numPr>
                <w:ilvl w:val="0"/>
                <w:numId w:val="2"/>
              </w:numPr>
              <w:tabs>
                <w:tab w:val="left" w:pos="336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V. M. Ungureanu, ”Algebră liniară, geometrie analitică şi diferenţială”, Editura Academica Brâncuşi, 2009. </w:t>
            </w:r>
            <w:hyperlink r:id="rId10">
              <w:r>
                <w:rPr>
                  <w:color w:val="0000FF"/>
                  <w:sz w:val="22"/>
                  <w:szCs w:val="22"/>
                  <w:u w:val="single"/>
                </w:rPr>
                <w:t>http://www.utgjiu.ro/math/vungureanu/book/algad_ro.html</w:t>
              </w:r>
            </w:hyperlink>
          </w:p>
          <w:p w14:paraId="7EA19904" w14:textId="4027A0E5" w:rsidR="005B0778" w:rsidRDefault="00031FFE">
            <w:pPr>
              <w:numPr>
                <w:ilvl w:val="0"/>
                <w:numId w:val="2"/>
              </w:numPr>
              <w:tabs>
                <w:tab w:val="left" w:pos="336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O. Vale, “Fundamentele algebrice ale informaticii. Îndrumător de curs şi laborator”, Ed. Eurostampa, Timişoara, 2015.</w:t>
            </w:r>
          </w:p>
        </w:tc>
      </w:tr>
    </w:tbl>
    <w:p w14:paraId="7EA19906" w14:textId="0170085B" w:rsidR="005B0778" w:rsidRDefault="005B0778">
      <w:pPr>
        <w:ind w:left="0" w:hanging="2"/>
        <w:jc w:val="both"/>
        <w:rPr>
          <w:sz w:val="22"/>
          <w:szCs w:val="22"/>
        </w:rPr>
      </w:pPr>
    </w:p>
    <w:p w14:paraId="7EA19907" w14:textId="4159AA26" w:rsidR="005B0778" w:rsidRDefault="00031FF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9. Coroborarea conţinuturilor disciplinei cu aşteptările reprezentanţilor comunităţii epistemice, asociaţiilor profesionale şi angajator</w:t>
      </w:r>
      <w:r>
        <w:rPr>
          <w:b/>
          <w:sz w:val="22"/>
          <w:szCs w:val="22"/>
        </w:rPr>
        <w:t>i reprezentativi din domeniul aferent programului</w:t>
      </w:r>
    </w:p>
    <w:tbl>
      <w:tblPr>
        <w:tblStyle w:val="af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5B0778" w14:paraId="7EA1990A" w14:textId="77777777">
        <w:tc>
          <w:tcPr>
            <w:tcW w:w="10188" w:type="dxa"/>
          </w:tcPr>
          <w:p w14:paraId="7EA19908" w14:textId="412F2A76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Conţinutul disciplinei corespunde curriculei din alte centre universitare, din ţară. </w:t>
            </w:r>
          </w:p>
          <w:p w14:paraId="7EA19909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Conţinuturile practice (lucrări de laborator) corespund cerinţelor de pe piaţa muncii locală.</w:t>
            </w:r>
          </w:p>
        </w:tc>
      </w:tr>
    </w:tbl>
    <w:p w14:paraId="7EA1990B" w14:textId="77777777" w:rsidR="005B0778" w:rsidRDefault="005B0778">
      <w:pPr>
        <w:ind w:left="0" w:hanging="2"/>
        <w:jc w:val="center"/>
        <w:rPr>
          <w:sz w:val="22"/>
          <w:szCs w:val="22"/>
        </w:rPr>
      </w:pPr>
    </w:p>
    <w:p w14:paraId="7EA1990C" w14:textId="6F0F28F3" w:rsidR="005B0778" w:rsidRDefault="00031FF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10. Evaluare</w:t>
      </w:r>
    </w:p>
    <w:tbl>
      <w:tblPr>
        <w:tblStyle w:val="af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4410"/>
        <w:gridCol w:w="2340"/>
        <w:gridCol w:w="2340"/>
      </w:tblGrid>
      <w:tr w:rsidR="005B0778" w14:paraId="7EA19911" w14:textId="77777777">
        <w:tc>
          <w:tcPr>
            <w:tcW w:w="1098" w:type="dxa"/>
          </w:tcPr>
          <w:p w14:paraId="7EA1990D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 de activitate</w:t>
            </w:r>
          </w:p>
        </w:tc>
        <w:tc>
          <w:tcPr>
            <w:tcW w:w="4410" w:type="dxa"/>
          </w:tcPr>
          <w:p w14:paraId="7EA1990E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10.1. Criterii de evaluare</w:t>
            </w:r>
          </w:p>
        </w:tc>
        <w:tc>
          <w:tcPr>
            <w:tcW w:w="2340" w:type="dxa"/>
          </w:tcPr>
          <w:p w14:paraId="7EA1990F" w14:textId="0D893459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10.2. Metode de evaluare</w:t>
            </w:r>
          </w:p>
        </w:tc>
        <w:tc>
          <w:tcPr>
            <w:tcW w:w="2340" w:type="dxa"/>
          </w:tcPr>
          <w:p w14:paraId="7EA19910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10.3. Pondere din nota finală</w:t>
            </w:r>
          </w:p>
        </w:tc>
      </w:tr>
      <w:tr w:rsidR="005B0778" w14:paraId="7EA19918" w14:textId="77777777">
        <w:trPr>
          <w:trHeight w:val="657"/>
        </w:trPr>
        <w:tc>
          <w:tcPr>
            <w:tcW w:w="1098" w:type="dxa"/>
          </w:tcPr>
          <w:p w14:paraId="7EA19912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10.4. Curs</w:t>
            </w:r>
          </w:p>
        </w:tc>
        <w:tc>
          <w:tcPr>
            <w:tcW w:w="4410" w:type="dxa"/>
          </w:tcPr>
          <w:p w14:paraId="7EA19913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corectitudinea şi completitudinea cunoştinţelor;</w:t>
            </w:r>
          </w:p>
          <w:p w14:paraId="7EA19914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coerenţa logică;</w:t>
            </w:r>
          </w:p>
          <w:p w14:paraId="7EA19915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gradul de asimilare a limbajului de specialitate;</w:t>
            </w:r>
          </w:p>
        </w:tc>
        <w:tc>
          <w:tcPr>
            <w:tcW w:w="2340" w:type="dxa"/>
          </w:tcPr>
          <w:p w14:paraId="7EA19916" w14:textId="5B480A86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Evaluare scrisă (în se</w:t>
            </w:r>
            <w:r>
              <w:rPr>
                <w:sz w:val="22"/>
                <w:szCs w:val="22"/>
              </w:rPr>
              <w:t>siunea de colocvii): teste grilă</w:t>
            </w:r>
          </w:p>
        </w:tc>
        <w:tc>
          <w:tcPr>
            <w:tcW w:w="2340" w:type="dxa"/>
          </w:tcPr>
          <w:p w14:paraId="7EA19917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40%</w:t>
            </w:r>
          </w:p>
        </w:tc>
      </w:tr>
      <w:tr w:rsidR="005B0778" w14:paraId="7EA1991F" w14:textId="77777777">
        <w:trPr>
          <w:trHeight w:val="722"/>
        </w:trPr>
        <w:tc>
          <w:tcPr>
            <w:tcW w:w="1098" w:type="dxa"/>
            <w:vMerge w:val="restart"/>
          </w:tcPr>
          <w:p w14:paraId="7EA19919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10.5. Seminar / laborator</w:t>
            </w:r>
          </w:p>
        </w:tc>
        <w:tc>
          <w:tcPr>
            <w:tcW w:w="4410" w:type="dxa"/>
          </w:tcPr>
          <w:p w14:paraId="7EA1991A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criterii ce vizează aspectele atitudinale: </w:t>
            </w:r>
          </w:p>
          <w:p w14:paraId="7EA1991B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conştiinciozitatea, interesul pentru studiu </w:t>
            </w:r>
          </w:p>
          <w:p w14:paraId="7EA1991C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individual.</w:t>
            </w:r>
          </w:p>
        </w:tc>
        <w:tc>
          <w:tcPr>
            <w:tcW w:w="2340" w:type="dxa"/>
          </w:tcPr>
          <w:p w14:paraId="7EA1991D" w14:textId="39CE2FA6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Teme</w:t>
            </w:r>
          </w:p>
        </w:tc>
        <w:tc>
          <w:tcPr>
            <w:tcW w:w="2340" w:type="dxa"/>
          </w:tcPr>
          <w:p w14:paraId="7EA1991E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</w:tr>
      <w:tr w:rsidR="005B0778" w14:paraId="7EA19925" w14:textId="77777777">
        <w:trPr>
          <w:trHeight w:val="70"/>
        </w:trPr>
        <w:tc>
          <w:tcPr>
            <w:tcW w:w="1098" w:type="dxa"/>
            <w:vMerge/>
          </w:tcPr>
          <w:p w14:paraId="7EA19920" w14:textId="77777777" w:rsidR="005B0778" w:rsidRDefault="005B07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4410" w:type="dxa"/>
          </w:tcPr>
          <w:p w14:paraId="7EA19921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capacitatea de a opera cu cunoştinţele asimilate;</w:t>
            </w:r>
          </w:p>
          <w:p w14:paraId="7EA19922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capacitatea de aplicare în practică;</w:t>
            </w:r>
          </w:p>
        </w:tc>
        <w:tc>
          <w:tcPr>
            <w:tcW w:w="2340" w:type="dxa"/>
          </w:tcPr>
          <w:p w14:paraId="7EA19923" w14:textId="0F93BA7D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Verificare practică</w:t>
            </w:r>
          </w:p>
        </w:tc>
        <w:tc>
          <w:tcPr>
            <w:tcW w:w="2340" w:type="dxa"/>
          </w:tcPr>
          <w:p w14:paraId="7EA19924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50%</w:t>
            </w:r>
          </w:p>
        </w:tc>
      </w:tr>
      <w:tr w:rsidR="005B0778" w14:paraId="7EA19927" w14:textId="77777777">
        <w:tc>
          <w:tcPr>
            <w:tcW w:w="10188" w:type="dxa"/>
            <w:gridSpan w:val="4"/>
          </w:tcPr>
          <w:p w14:paraId="7EA19926" w14:textId="382AEEB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10.6. Standard minim de performanţă</w:t>
            </w:r>
          </w:p>
        </w:tc>
      </w:tr>
      <w:tr w:rsidR="005B0778" w14:paraId="7EA1992A" w14:textId="77777777">
        <w:trPr>
          <w:trHeight w:val="450"/>
        </w:trPr>
        <w:tc>
          <w:tcPr>
            <w:tcW w:w="10188" w:type="dxa"/>
            <w:gridSpan w:val="4"/>
          </w:tcPr>
          <w:p w14:paraId="7EA19928" w14:textId="5790F52A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Examinare scrisă: Pentru nota 5 - cunoaşterea elementelor fundamentale de teorie  (ex. spațiu vectorial, vectori liniar dependenți, bază, coordonatele unui vector într-o bază, matricea de trecere de la o bază la alta, aplicație liniară, .etc)</w:t>
            </w:r>
          </w:p>
          <w:p w14:paraId="7EA19929" w14:textId="77777777" w:rsidR="005B0778" w:rsidRDefault="00031FF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Probe practic</w:t>
            </w:r>
            <w:r>
              <w:rPr>
                <w:sz w:val="22"/>
                <w:szCs w:val="22"/>
              </w:rPr>
              <w:t>e şi activitate de laborator: Pentru nota 5 - rezolvarea unor aplicaţii simple.</w:t>
            </w:r>
          </w:p>
        </w:tc>
      </w:tr>
    </w:tbl>
    <w:p w14:paraId="7EA1992D" w14:textId="487F969A" w:rsidR="005B0778" w:rsidRDefault="00AA7F3C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3E28CD00" wp14:editId="5702B0A7">
            <wp:simplePos x="0" y="0"/>
            <wp:positionH relativeFrom="margin">
              <wp:posOffset>4728762</wp:posOffset>
            </wp:positionH>
            <wp:positionV relativeFrom="paragraph">
              <wp:posOffset>154332</wp:posOffset>
            </wp:positionV>
            <wp:extent cx="664210" cy="743585"/>
            <wp:effectExtent l="0" t="0" r="2540" b="0"/>
            <wp:wrapNone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A1992E" w14:textId="674B530D" w:rsidR="005B0778" w:rsidRDefault="00AA7F3C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0A70B93E" wp14:editId="56635560">
            <wp:simplePos x="0" y="0"/>
            <wp:positionH relativeFrom="margin">
              <wp:posOffset>2612832</wp:posOffset>
            </wp:positionH>
            <wp:positionV relativeFrom="paragraph">
              <wp:posOffset>7841</wp:posOffset>
            </wp:positionV>
            <wp:extent cx="664210" cy="743585"/>
            <wp:effectExtent l="0" t="0" r="2540" b="0"/>
            <wp:wrapNone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1FFE">
        <w:rPr>
          <w:b/>
          <w:sz w:val="22"/>
          <w:szCs w:val="22"/>
        </w:rPr>
        <w:t xml:space="preserve">   Data completării          Semnătura titularului de curs         Semnătura titularului de laborator</w:t>
      </w:r>
    </w:p>
    <w:p w14:paraId="7EA1992F" w14:textId="6960C9A4" w:rsidR="005B0778" w:rsidRDefault="005B0778">
      <w:pPr>
        <w:ind w:left="0" w:hanging="2"/>
        <w:jc w:val="center"/>
        <w:rPr>
          <w:sz w:val="22"/>
          <w:szCs w:val="22"/>
        </w:rPr>
      </w:pPr>
    </w:p>
    <w:p w14:paraId="7EA19930" w14:textId="77777777" w:rsidR="005B0778" w:rsidRDefault="00031FFE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20.09.2021                  ......................</w:t>
      </w:r>
      <w:r>
        <w:rPr>
          <w:b/>
          <w:sz w:val="22"/>
          <w:szCs w:val="22"/>
        </w:rPr>
        <w:t>............................             ......................................................</w:t>
      </w:r>
    </w:p>
    <w:p w14:paraId="7EA19931" w14:textId="27A03AC5" w:rsidR="005B0778" w:rsidRDefault="005B0778">
      <w:pPr>
        <w:ind w:left="0" w:hanging="2"/>
        <w:jc w:val="center"/>
        <w:rPr>
          <w:sz w:val="22"/>
          <w:szCs w:val="22"/>
        </w:rPr>
      </w:pPr>
    </w:p>
    <w:p w14:paraId="7EA19932" w14:textId="514570F6" w:rsidR="005B0778" w:rsidRDefault="005B0778">
      <w:pPr>
        <w:ind w:left="0" w:hanging="2"/>
        <w:jc w:val="center"/>
        <w:rPr>
          <w:sz w:val="22"/>
          <w:szCs w:val="22"/>
        </w:rPr>
      </w:pPr>
    </w:p>
    <w:p w14:paraId="7EA19933" w14:textId="4FBE06E4" w:rsidR="005B0778" w:rsidRDefault="007D112C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16C465F4" wp14:editId="71F77BA5">
            <wp:simplePos x="0" y="0"/>
            <wp:positionH relativeFrom="column">
              <wp:posOffset>4924204</wp:posOffset>
            </wp:positionH>
            <wp:positionV relativeFrom="paragraph">
              <wp:posOffset>14108</wp:posOffset>
            </wp:positionV>
            <wp:extent cx="814705" cy="365125"/>
            <wp:effectExtent l="0" t="0" r="444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1FFE">
        <w:rPr>
          <w:b/>
          <w:sz w:val="22"/>
          <w:szCs w:val="22"/>
        </w:rPr>
        <w:t>Data avizării în departament                                       Semnătura directorului de departament</w:t>
      </w:r>
    </w:p>
    <w:p w14:paraId="7EA19934" w14:textId="0201F88E" w:rsidR="005B0778" w:rsidRDefault="00AA7F3C" w:rsidP="00AA7F3C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                   29.09.2021</w:t>
      </w:r>
    </w:p>
    <w:sectPr w:rsidR="005B077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567" w:right="567" w:bottom="567" w:left="1134" w:header="567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F3934" w14:textId="77777777" w:rsidR="00031FFE" w:rsidRDefault="00031FFE">
      <w:pPr>
        <w:spacing w:line="240" w:lineRule="auto"/>
        <w:ind w:left="0" w:hanging="2"/>
      </w:pPr>
      <w:r>
        <w:separator/>
      </w:r>
    </w:p>
  </w:endnote>
  <w:endnote w:type="continuationSeparator" w:id="0">
    <w:p w14:paraId="7CF2FCC9" w14:textId="77777777" w:rsidR="00031FFE" w:rsidRDefault="00031FF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19938" w14:textId="77777777" w:rsidR="005B0778" w:rsidRDefault="005B0778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19939" w14:textId="77777777" w:rsidR="005B0778" w:rsidRDefault="005B0778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1993C" w14:textId="77777777" w:rsidR="005B0778" w:rsidRDefault="005B0778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ADE62" w14:textId="77777777" w:rsidR="00031FFE" w:rsidRDefault="00031FFE">
      <w:pPr>
        <w:spacing w:line="240" w:lineRule="auto"/>
        <w:ind w:left="0" w:hanging="2"/>
      </w:pPr>
      <w:r>
        <w:separator/>
      </w:r>
    </w:p>
  </w:footnote>
  <w:footnote w:type="continuationSeparator" w:id="0">
    <w:p w14:paraId="3D2FD4A5" w14:textId="77777777" w:rsidR="00031FFE" w:rsidRDefault="00031FF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19936" w14:textId="77777777" w:rsidR="005B0778" w:rsidRDefault="005B0778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19937" w14:textId="77777777" w:rsidR="005B0778" w:rsidRDefault="005B0778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1993A" w14:textId="77777777" w:rsidR="005B0778" w:rsidRDefault="00031FFE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4703"/>
        <w:tab w:val="right" w:pos="9406"/>
      </w:tabs>
      <w:spacing w:line="240" w:lineRule="auto"/>
      <w:jc w:val="center"/>
      <w:rPr>
        <w:color w:val="000000"/>
        <w:sz w:val="12"/>
        <w:szCs w:val="12"/>
      </w:rPr>
    </w:pPr>
    <w:r>
      <w:rPr>
        <w:noProof/>
        <w:color w:val="000000"/>
        <w:sz w:val="12"/>
        <w:szCs w:val="12"/>
      </w:rPr>
      <w:drawing>
        <wp:inline distT="0" distB="0" distL="0" distR="0" wp14:anchorId="7EA1993D" wp14:editId="7EA1993E">
          <wp:extent cx="6480810" cy="1214755"/>
          <wp:effectExtent l="0" t="0" r="0" b="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80810" cy="12147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7A1A"/>
    <w:multiLevelType w:val="multilevel"/>
    <w:tmpl w:val="1E0C10B4"/>
    <w:lvl w:ilvl="0">
      <w:start w:val="1"/>
      <w:numFmt w:val="decimal"/>
      <w:lvlText w:val="1.%1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1.%2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7136B82"/>
    <w:multiLevelType w:val="multilevel"/>
    <w:tmpl w:val="33DA9D1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506D89"/>
    <w:multiLevelType w:val="multilevel"/>
    <w:tmpl w:val="C35413E2"/>
    <w:lvl w:ilvl="0">
      <w:start w:val="4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vertAlign w:val="baseline"/>
      </w:rPr>
    </w:lvl>
  </w:abstractNum>
  <w:abstractNum w:abstractNumId="3" w15:restartNumberingAfterBreak="0">
    <w:nsid w:val="24B73A3B"/>
    <w:multiLevelType w:val="multilevel"/>
    <w:tmpl w:val="530A0AB8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261A7634"/>
    <w:multiLevelType w:val="multilevel"/>
    <w:tmpl w:val="06B81E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D3558EB"/>
    <w:multiLevelType w:val="multilevel"/>
    <w:tmpl w:val="0FEABF7A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40AA775C"/>
    <w:multiLevelType w:val="multilevel"/>
    <w:tmpl w:val="C1E030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3560329"/>
    <w:multiLevelType w:val="multilevel"/>
    <w:tmpl w:val="E2AA2320"/>
    <w:lvl w:ilvl="0">
      <w:start w:val="6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vertAlign w:val="baseline"/>
      </w:rPr>
    </w:lvl>
  </w:abstractNum>
  <w:abstractNum w:abstractNumId="8" w15:restartNumberingAfterBreak="0">
    <w:nsid w:val="6E3C47F7"/>
    <w:multiLevelType w:val="multilevel"/>
    <w:tmpl w:val="490A682A"/>
    <w:lvl w:ilvl="0">
      <w:start w:val="1"/>
      <w:numFmt w:val="decimal"/>
      <w:lvlText w:val="3.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vertAlign w:val="baseline"/>
      </w:rPr>
    </w:lvl>
  </w:abstractNum>
  <w:abstractNum w:abstractNumId="9" w15:restartNumberingAfterBreak="0">
    <w:nsid w:val="778620D5"/>
    <w:multiLevelType w:val="multilevel"/>
    <w:tmpl w:val="639E3F76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vertAlign w:val="baseline"/>
      </w:rPr>
    </w:lvl>
  </w:abstractNum>
  <w:abstractNum w:abstractNumId="10" w15:restartNumberingAfterBreak="0">
    <w:nsid w:val="7F8C03D2"/>
    <w:multiLevelType w:val="multilevel"/>
    <w:tmpl w:val="91364E48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8"/>
  </w:num>
  <w:num w:numId="6">
    <w:abstractNumId w:val="7"/>
  </w:num>
  <w:num w:numId="7">
    <w:abstractNumId w:val="0"/>
  </w:num>
  <w:num w:numId="8">
    <w:abstractNumId w:val="4"/>
  </w:num>
  <w:num w:numId="9">
    <w:abstractNumId w:val="1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778"/>
    <w:rsid w:val="00031FFE"/>
    <w:rsid w:val="001A70F5"/>
    <w:rsid w:val="00402A63"/>
    <w:rsid w:val="005B0778"/>
    <w:rsid w:val="007C3E44"/>
    <w:rsid w:val="007D112C"/>
    <w:rsid w:val="00847368"/>
    <w:rsid w:val="009E2B4B"/>
    <w:rsid w:val="00A532A0"/>
    <w:rsid w:val="00AA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197FD"/>
  <w15:docId w15:val="{5659E442-C1CB-443F-95F0-A97A7DE66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ro-RO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vile.utcb.ro/cmat/cursrt/cld.pdf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utgjiu.ro/math/vungureanu/book/algad_ro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80.251.40.59/science.ankara.edu.tr/musahin/files/DavidCLay.pdf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jaHSIU1tf4mclBnNyVJDV32ULQ==">AMUW2mUVfo9yQha3b0nTE67nuzCKfPdxVB4hj9FZ+NZoRdSI4ei0TPdCy/FSU4wDZxTv3k7Ric5tIjucf3YXMgriqvx9ATKiF8k6usKOkEWGx1yfCcOvaU2oMD8DH3ZcTDGmCUXjkBjb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1271</Words>
  <Characters>7373</Characters>
  <Application>Microsoft Office Word</Application>
  <DocSecurity>0</DocSecurity>
  <Lines>61</Lines>
  <Paragraphs>17</Paragraphs>
  <ScaleCrop>false</ScaleCrop>
  <Company/>
  <LinksUpToDate>false</LinksUpToDate>
  <CharactersWithSpaces>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9</cp:revision>
  <dcterms:created xsi:type="dcterms:W3CDTF">2018-11-23T11:06:00Z</dcterms:created>
  <dcterms:modified xsi:type="dcterms:W3CDTF">2022-03-16T16:06:00Z</dcterms:modified>
</cp:coreProperties>
</file>